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17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87"/>
        <w:gridCol w:w="7086"/>
      </w:tblGrid>
      <w:tr>
        <w:trPr/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Activity: </w:t>
            </w:r>
            <w:r>
              <w:rPr>
                <w:b/>
                <w:sz w:val="32"/>
                <w:szCs w:val="32"/>
                <w:shd w:fill="FFFF00" w:val="clear"/>
              </w:rPr>
              <w:t>Woodland Maintenance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  <w:shd w:fill="FFFF00" w:val="clear"/>
              </w:rPr>
              <w:t>Emergency contact on site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</w:tr>
      <w:tr>
        <w:trPr/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  <w:shd w:fill="FFFF00" w:val="clear"/>
              </w:rPr>
              <w:t>Date: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  <w:shd w:fill="FFFF00" w:val="clear"/>
              </w:rPr>
              <w:t>Mobile contact No</w:t>
            </w:r>
            <w:r>
              <w:rPr>
                <w:b/>
                <w:sz w:val="32"/>
                <w:szCs w:val="32"/>
              </w:rPr>
              <w:t xml:space="preserve">. 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417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87"/>
        <w:gridCol w:w="7086"/>
      </w:tblGrid>
      <w:tr>
        <w:trPr/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Follywood, Folly Lane, Stroud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 of location: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3-acre woodland</w:t>
            </w:r>
          </w:p>
        </w:tc>
      </w:tr>
      <w:tr>
        <w:trPr/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Nearest A &amp;E Unit: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Stroud Hospital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Directions to A &amp; 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Trinity Road, Stroud, GL5 2HY. </w:t>
            </w:r>
          </w:p>
        </w:tc>
      </w:tr>
      <w:tr>
        <w:trPr/>
        <w:tc>
          <w:tcPr>
            <w:tcW w:w="14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Access and meeting point for emergency vehicles: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Folly Lane, GL5, Stroud. Proceed all the way up the hill, taking the left turn where Folly Lane joins Peghouse Rise and becomes a single track lane, and meet at the second turning to Wickridge House on your right .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417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74"/>
      </w:tblGrid>
      <w:tr>
        <w:trPr>
          <w:trHeight w:val="1597" w:hRule="atLeast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  <w:shd w:fill="FFFF00" w:val="clear"/>
              </w:rPr>
              <w:t>Site safety Coordinator: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site Safety Coordinator is the person present on site responsible for carrying out the designated activity. </w:t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  </w:t>
      </w:r>
      <w:r>
        <w:rPr>
          <w:b/>
          <w:bCs/>
          <w:color w:val="FF6600"/>
          <w:sz w:val="28"/>
          <w:szCs w:val="28"/>
        </w:rPr>
        <w:t xml:space="preserve">send to </w:t>
      </w:r>
      <w:r>
        <w:rPr>
          <w:b/>
          <w:bCs/>
          <w:color w:val="FF6600"/>
          <w:sz w:val="28"/>
          <w:szCs w:val="28"/>
        </w:rPr>
        <w:t>Paul Sheridan</w:t>
      </w:r>
      <w:r>
        <w:rPr>
          <w:b/>
          <w:bCs/>
          <w:color w:val="FF6600"/>
          <w:sz w:val="28"/>
          <w:szCs w:val="28"/>
        </w:rPr>
        <w:t xml:space="preserve"> [</w:t>
      </w:r>
      <w:r>
        <w:rPr>
          <w:b/>
          <w:bCs/>
          <w:color w:val="FF6600"/>
          <w:sz w:val="28"/>
          <w:szCs w:val="28"/>
        </w:rPr>
        <w:t>paul</w:t>
      </w:r>
      <w:r>
        <w:rPr>
          <w:b/>
          <w:bCs/>
          <w:color w:val="FF6600"/>
          <w:sz w:val="28"/>
          <w:szCs w:val="28"/>
        </w:rPr>
        <w:t>[at]</w:t>
      </w:r>
      <w:r>
        <w:rPr>
          <w:b/>
          <w:bCs/>
          <w:color w:val="FF6600"/>
          <w:sz w:val="28"/>
          <w:szCs w:val="28"/>
        </w:rPr>
        <w:t>solarious.co.uk</w:t>
      </w:r>
      <w:r>
        <w:rPr>
          <w:b/>
          <w:bCs/>
          <w:color w:val="FF6600"/>
          <w:sz w:val="28"/>
          <w:szCs w:val="28"/>
        </w:rPr>
        <w:t xml:space="preserve">] before the event  </w:t>
      </w:r>
    </w:p>
    <w:p>
      <w:pPr>
        <w:pStyle w:val="Normal"/>
        <w:jc w:val="left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left"/>
        <w:rPr>
          <w:b/>
          <w:b/>
          <w:sz w:val="32"/>
          <w:szCs w:val="32"/>
        </w:rPr>
      </w:pPr>
      <w:r>
        <w:rPr>
          <w:b/>
          <w:sz w:val="32"/>
          <w:szCs w:val="32"/>
          <w:shd w:fill="FFFF00" w:val="clear"/>
        </w:rPr>
        <w:t>Signature of Site safety Coordinator</w:t>
      </w:r>
      <w:r>
        <w:rPr>
          <w:b/>
          <w:sz w:val="32"/>
          <w:szCs w:val="32"/>
        </w:rPr>
        <w:t xml:space="preserve">:                                                                                     </w:t>
      </w:r>
      <w:r>
        <w:rPr>
          <w:b/>
          <w:sz w:val="32"/>
          <w:szCs w:val="32"/>
          <w:shd w:fill="FFFF00" w:val="clear"/>
        </w:rPr>
        <w:t>Date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Risk Assessment</w:t>
      </w:r>
    </w:p>
    <w:p>
      <w:pPr>
        <w:pStyle w:val="Normal"/>
        <w:rPr>
          <w:b/>
          <w:b/>
          <w:bCs/>
          <w:shd w:fill="FFFF00" w:val="clear"/>
        </w:rPr>
      </w:pPr>
      <w:r>
        <w:rPr>
          <w:b/>
          <w:bCs/>
          <w:shd w:fill="FFFF00" w:val="clear"/>
        </w:rPr>
        <w:t>example form - please amend as required</w:t>
      </w:r>
    </w:p>
    <w:tbl>
      <w:tblPr>
        <w:tblW w:w="1417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74"/>
      </w:tblGrid>
      <w:tr>
        <w:trPr>
          <w:trHeight w:val="815" w:hRule="atLeast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 xml:space="preserve">Activity: </w:t>
            </w:r>
            <w:r>
              <w:rPr>
                <w:b/>
                <w:shd w:fill="FFFF00" w:val="clear"/>
              </w:rPr>
              <w:t xml:space="preserve"> Woodland maintenance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748" w:hRule="atLeast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 xml:space="preserve">Description: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Clearing nettles, weeds,  and brambles. Checking tree guards and stakes. Removing small trees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Severity and likelihood of risk: Low, Medium, High.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17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77"/>
        <w:gridCol w:w="1730"/>
        <w:gridCol w:w="67"/>
        <w:gridCol w:w="1209"/>
        <w:gridCol w:w="41"/>
        <w:gridCol w:w="3077"/>
        <w:gridCol w:w="61"/>
        <w:gridCol w:w="6211"/>
      </w:tblGrid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Hazard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Potential outcome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Severity of</w:t>
            </w:r>
          </w:p>
          <w:p>
            <w:pPr>
              <w:pStyle w:val="NoSpacing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Likelihood of</w:t>
            </w:r>
          </w:p>
          <w:p>
            <w:pPr>
              <w:pStyle w:val="NoSpacing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occurrence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 to be taken to reduce risk</w:t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Cutting coppice with hand tools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Head and other injuries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Safe felling procedures must be followed.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Two ‘tree’ lengths safety zones to be maintained.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Personal protection to be available if necessary –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Gloves, safety glasses helmets.</w:t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Use of hand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tools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cuts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M/H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Instruction on safe tool use given at start of task – cut away from body; use sharp tools; maintain safe working distances; no glove on hand holding edged tool. Stop working if tired.</w:t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Thorns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Puncture wounds and scratches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Wear gloves where safe. Use long-handled tools. Avoid kneeling unless on clear ground or if wearing knee-pads.</w:t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Manual handling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Back strains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Use of good lifting technique – bend knees, keep back straight. Share heavy loads. Avoid overloading.</w:t>
            </w:r>
          </w:p>
        </w:tc>
      </w:tr>
      <w:tr>
        <w:trPr>
          <w:trHeight w:val="577" w:hRule="atLeast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Fire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Burns/smoke inhalation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Wear gloves when working around fire. Ensure fireplace is sound and secure. Keep surrounding area clear of trip hazards and flammable materials.</w:t>
            </w:r>
          </w:p>
        </w:tc>
      </w:tr>
      <w:tr>
        <w:trPr>
          <w:trHeight w:val="577" w:hRule="atLeast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Cooking on fire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Scalding, burns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Ensure pans and kettles are secure. Use thick gloves when handling. Designate a safe place to leave pans when off the fire.</w:t>
            </w:r>
          </w:p>
        </w:tc>
      </w:tr>
      <w:tr>
        <w:trPr>
          <w:trHeight w:val="659" w:hRule="atLeast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Falling debris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Head &amp; other injuries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M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Inspection of overhead situation. Use of hard hats if appropriate. Cessation of work until problem resolved.</w:t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Slips, Trips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Cuts, bruises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sprains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Wear well fitting boots, keep paths clear of trip hazards.</w:t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Traffic Hazards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 Injury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Place warning sign on lane to warn drivers if working along that edge of the wood.</w:t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Public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 injuries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Place warning signs on any public access routes. Keep footpaths clear. Be vigilant. Tape off fire sites after use.</w:t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Children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 injuries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Adults should be aware of presence of young children when working. Children to be supervised by a responsible adult at all times.</w:t>
            </w:r>
          </w:p>
        </w:tc>
      </w:tr>
      <w:tr>
        <w:trPr>
          <w:trHeight w:val="796" w:hRule="atLeast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FFFF00" w:val="clear"/>
              </w:rPr>
              <w:t>Any other hazards expected?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417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68"/>
        <w:gridCol w:w="1680"/>
        <w:gridCol w:w="2337"/>
        <w:gridCol w:w="2"/>
        <w:gridCol w:w="1390"/>
        <w:gridCol w:w="1514"/>
        <w:gridCol w:w="1696"/>
        <w:gridCol w:w="2486"/>
      </w:tblGrid>
      <w:tr>
        <w:trPr>
          <w:trHeight w:val="51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 lone working expected</w:t>
            </w:r>
          </w:p>
        </w:tc>
        <w:tc>
          <w:tcPr>
            <w:tcW w:w="70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</w:tr>
      <w:tr>
        <w:trPr>
          <w:trHeight w:val="838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Are there any environmental/wildlife considerations?</w:t>
            </w:r>
          </w:p>
        </w:tc>
        <w:tc>
          <w:tcPr>
            <w:tcW w:w="70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There are badger sets in the wood keep work to a minimum near these sets. Control fire sites, leave site tidy etc.</w:t>
            </w:r>
          </w:p>
        </w:tc>
      </w:tr>
      <w:tr>
        <w:trPr>
          <w:trHeight w:val="1385" w:hRule="atLeast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FFFF00" w:val="clear"/>
              </w:rPr>
              <w:t>PPE Needed (please tick</w:t>
            </w:r>
            <w:r>
              <w:rPr/>
              <w:t>)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Safety boots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Safety wellingtons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Gloves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goggles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Hard hat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Ear defenders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0200"/>
    <w:pPr>
      <w:widowControl/>
      <w:suppressAutoHyphens w:val="true"/>
      <w:bidi w:val="0"/>
      <w:spacing w:lineRule="auto" w:line="276" w:before="0" w:after="200"/>
      <w:jc w:val="center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269ab"/>
    <w:pPr>
      <w:widowControl/>
      <w:suppressAutoHyphens w:val="true"/>
      <w:bidi w:val="0"/>
      <w:jc w:val="center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5db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Follywood</Template>
  <TotalTime>539</TotalTime>
  <Application>LibreOffice/4.4.1.2$Windows_x86 LibreOffice_project/45e2de17089c24a1fa810c8f975a7171ba4cd432</Application>
  <Paragraphs>102</Paragraphs>
  <Company>Whitford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2015-06-23T13:31:00Z</dcterms:created>
  <dc:creator>Ben Spencer</dc:creator>
  <dc:language>en-GB</dc:language>
  <dcterms:modified xsi:type="dcterms:W3CDTF">2016-07-16T21:09:10Z</dcterms:modified>
  <cp:revision>3</cp:revision>
  <dc:title>Activity: Coppice Restoration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Whitford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